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Cs/>
          <w:sz w:val="36"/>
          <w:szCs w:val="36"/>
          <w:lang w:eastAsia="zh-CN"/>
        </w:rPr>
      </w:pPr>
      <w:r>
        <w:rPr>
          <w:rFonts w:hint="eastAsia" w:ascii="黑体" w:hAnsi="黑体" w:eastAsia="黑体" w:cs="黑体"/>
          <w:bCs/>
          <w:sz w:val="36"/>
          <w:szCs w:val="36"/>
          <w:lang w:eastAsia="zh-CN"/>
        </w:rPr>
        <w:t>聊城市疾病预防控制中心</w:t>
      </w:r>
    </w:p>
    <w:p>
      <w:pPr>
        <w:spacing w:line="360" w:lineRule="auto"/>
        <w:jc w:val="center"/>
        <w:rPr>
          <w:rFonts w:hint="eastAsia" w:ascii="黑体" w:hAnsi="黑体" w:eastAsia="黑体" w:cs="黑体"/>
          <w:bCs/>
          <w:sz w:val="36"/>
          <w:szCs w:val="36"/>
          <w:lang w:eastAsia="zh-CN"/>
        </w:rPr>
      </w:pPr>
      <w:r>
        <w:rPr>
          <w:rFonts w:hint="eastAsia" w:ascii="黑体" w:hAnsi="黑体" w:eastAsia="黑体" w:cs="黑体"/>
          <w:bCs/>
          <w:sz w:val="36"/>
          <w:szCs w:val="36"/>
          <w:lang w:val="en-US" w:eastAsia="zh-CN"/>
        </w:rPr>
        <w:t>中央空调制热设备维修服务采购</w:t>
      </w:r>
      <w:r>
        <w:rPr>
          <w:rFonts w:hint="eastAsia" w:ascii="黑体" w:hAnsi="黑体" w:eastAsia="黑体" w:cs="黑体"/>
          <w:bCs/>
          <w:sz w:val="36"/>
          <w:szCs w:val="36"/>
          <w:lang w:eastAsia="zh-CN"/>
        </w:rPr>
        <w:t>项目询价公告</w:t>
      </w:r>
    </w:p>
    <w:p>
      <w:pPr>
        <w:pStyle w:val="4"/>
        <w:rPr>
          <w:rFonts w:hint="eastAsia"/>
          <w:lang w:eastAsia="zh-CN"/>
        </w:rPr>
      </w:pPr>
    </w:p>
    <w:p>
      <w:pPr>
        <w:spacing w:line="360" w:lineRule="auto"/>
        <w:ind w:firstLine="480" w:firstLineChars="200"/>
        <w:jc w:val="left"/>
        <w:rPr>
          <w:rFonts w:ascii="宋体" w:cs="宋体"/>
          <w:kern w:val="0"/>
          <w:sz w:val="24"/>
        </w:rPr>
      </w:pPr>
      <w:r>
        <w:rPr>
          <w:rFonts w:hint="eastAsia" w:ascii="宋体" w:hAnsi="宋体" w:cs="宋体"/>
          <w:kern w:val="0"/>
          <w:sz w:val="24"/>
        </w:rPr>
        <w:t>根据</w:t>
      </w:r>
      <w:r>
        <w:rPr>
          <w:rFonts w:hint="eastAsia" w:ascii="宋体" w:hAnsi="宋体" w:cs="宋体"/>
          <w:kern w:val="0"/>
          <w:sz w:val="24"/>
          <w:lang w:eastAsia="zh-CN"/>
        </w:rPr>
        <w:t>《政府采购法》</w:t>
      </w:r>
      <w:r>
        <w:rPr>
          <w:rFonts w:hint="eastAsia" w:ascii="宋体" w:hAnsi="宋体" w:cs="宋体"/>
          <w:kern w:val="0"/>
          <w:sz w:val="24"/>
        </w:rPr>
        <w:t>《</w:t>
      </w:r>
      <w:r>
        <w:rPr>
          <w:rFonts w:hint="eastAsia" w:ascii="宋体" w:hAnsi="宋体" w:cs="宋体"/>
          <w:kern w:val="0"/>
          <w:sz w:val="24"/>
          <w:lang w:eastAsia="zh-CN"/>
        </w:rPr>
        <w:t>政府采购法实施条例》《</w:t>
      </w:r>
      <w:r>
        <w:rPr>
          <w:rFonts w:hint="eastAsia" w:ascii="宋体" w:hAnsi="宋体" w:cs="宋体"/>
          <w:kern w:val="0"/>
          <w:sz w:val="24"/>
        </w:rPr>
        <w:t>聊城市疾病预防控制中心采购管理办法》</w:t>
      </w:r>
      <w:r>
        <w:rPr>
          <w:rFonts w:hint="eastAsia" w:ascii="宋体" w:hAnsi="宋体" w:cs="宋体"/>
          <w:kern w:val="0"/>
          <w:sz w:val="24"/>
          <w:lang w:eastAsia="zh-CN"/>
        </w:rPr>
        <w:t>等相关规定</w:t>
      </w:r>
      <w:r>
        <w:rPr>
          <w:rFonts w:hint="eastAsia" w:ascii="宋体" w:hAnsi="宋体" w:cs="宋体"/>
          <w:kern w:val="0"/>
          <w:sz w:val="24"/>
        </w:rPr>
        <w:t>，</w:t>
      </w:r>
      <w:r>
        <w:rPr>
          <w:rFonts w:hint="eastAsia" w:ascii="宋体" w:hAnsi="宋体" w:cs="宋体"/>
          <w:kern w:val="0"/>
          <w:sz w:val="24"/>
          <w:lang w:eastAsia="zh-CN"/>
        </w:rPr>
        <w:t>聊城市疾病预防控制中心</w:t>
      </w:r>
      <w:r>
        <w:rPr>
          <w:rFonts w:hint="eastAsia" w:ascii="宋体" w:hAnsi="宋体" w:cs="宋体"/>
          <w:kern w:val="0"/>
          <w:sz w:val="24"/>
        </w:rPr>
        <w:t>拟进行“</w:t>
      </w:r>
      <w:bookmarkStart w:id="0" w:name="_GoBack"/>
      <w:r>
        <w:rPr>
          <w:rFonts w:hint="eastAsia" w:ascii="宋体" w:hAnsi="宋体" w:cs="宋体"/>
          <w:kern w:val="0"/>
          <w:sz w:val="24"/>
        </w:rPr>
        <w:t>聊城市疾病预防控制中心</w:t>
      </w:r>
      <w:r>
        <w:rPr>
          <w:rFonts w:hint="eastAsia" w:ascii="宋体" w:hAnsi="宋体" w:cs="宋体"/>
          <w:kern w:val="0"/>
          <w:sz w:val="24"/>
          <w:lang w:val="en-US" w:eastAsia="zh-CN"/>
        </w:rPr>
        <w:t>中央空调制热设备维修服务采购项目</w:t>
      </w:r>
      <w:bookmarkEnd w:id="0"/>
      <w:r>
        <w:rPr>
          <w:rFonts w:hint="eastAsia" w:ascii="宋体" w:hAnsi="宋体" w:cs="宋体"/>
          <w:kern w:val="0"/>
          <w:sz w:val="24"/>
        </w:rPr>
        <w:t>”</w:t>
      </w:r>
      <w:r>
        <w:rPr>
          <w:rFonts w:hint="eastAsia" w:ascii="宋体" w:hAnsi="宋体" w:cs="宋体"/>
          <w:kern w:val="0"/>
          <w:sz w:val="24"/>
          <w:lang w:eastAsia="zh-CN"/>
        </w:rPr>
        <w:t>询价</w:t>
      </w:r>
      <w:r>
        <w:rPr>
          <w:rFonts w:hint="eastAsia" w:ascii="宋体" w:hAnsi="宋体" w:cs="宋体"/>
          <w:kern w:val="0"/>
          <w:sz w:val="24"/>
        </w:rPr>
        <w:t>采购，欢迎符合条件的供应商参加，具体采购事宜如下：</w:t>
      </w:r>
    </w:p>
    <w:p>
      <w:pPr>
        <w:numPr>
          <w:ilvl w:val="0"/>
          <w:numId w:val="1"/>
        </w:numPr>
        <w:ind w:firstLine="480" w:firstLineChars="200"/>
        <w:rPr>
          <w:rFonts w:ascii="宋体" w:cs="宋体"/>
          <w:sz w:val="24"/>
        </w:rPr>
      </w:pPr>
      <w:r>
        <w:rPr>
          <w:rFonts w:hint="eastAsia" w:ascii="宋体" w:hAnsi="宋体" w:cs="宋体"/>
          <w:sz w:val="24"/>
        </w:rPr>
        <w:t>采购单位：聊城市疾病预防控制中心</w:t>
      </w:r>
    </w:p>
    <w:p>
      <w:pPr>
        <w:pStyle w:val="5"/>
        <w:widowControl/>
        <w:numPr>
          <w:ilvl w:val="0"/>
          <w:numId w:val="1"/>
        </w:numPr>
        <w:spacing w:beforeAutospacing="0" w:afterAutospacing="0" w:line="420" w:lineRule="atLeast"/>
        <w:ind w:left="0" w:leftChars="0" w:firstLine="480" w:firstLineChars="200"/>
        <w:rPr>
          <w:rFonts w:hint="eastAsia" w:ascii="宋体" w:hAnsi="宋体" w:cs="宋体"/>
          <w:lang w:eastAsia="zh-CN"/>
        </w:rPr>
      </w:pPr>
      <w:r>
        <w:rPr>
          <w:rFonts w:hint="eastAsia" w:ascii="宋体" w:hAnsi="宋体" w:cs="宋体"/>
        </w:rPr>
        <w:t>采购方式：</w:t>
      </w:r>
      <w:r>
        <w:rPr>
          <w:rFonts w:hint="eastAsia" w:ascii="宋体" w:hAnsi="宋体" w:cs="宋体"/>
          <w:lang w:eastAsia="zh-CN"/>
        </w:rPr>
        <w:t>询价</w:t>
      </w:r>
    </w:p>
    <w:p>
      <w:pPr>
        <w:pStyle w:val="5"/>
        <w:widowControl/>
        <w:tabs>
          <w:tab w:val="center" w:pos="4153"/>
        </w:tabs>
        <w:spacing w:beforeAutospacing="0" w:afterAutospacing="0" w:line="420" w:lineRule="atLeast"/>
        <w:ind w:firstLine="480" w:firstLineChars="200"/>
        <w:rPr>
          <w:rFonts w:hint="eastAsia" w:ascii="宋体" w:hAnsi="宋体" w:cs="宋体"/>
          <w:highlight w:val="none"/>
        </w:rPr>
      </w:pPr>
      <w:r>
        <w:rPr>
          <w:rFonts w:hint="eastAsia" w:ascii="宋体" w:hAnsi="宋体" w:cs="宋体"/>
          <w:highlight w:val="none"/>
        </w:rPr>
        <w:t>三、采购原则</w:t>
      </w:r>
    </w:p>
    <w:p>
      <w:pPr>
        <w:pStyle w:val="5"/>
        <w:widowControl/>
        <w:numPr>
          <w:ilvl w:val="0"/>
          <w:numId w:val="0"/>
        </w:numPr>
        <w:spacing w:beforeAutospacing="0" w:afterAutospacing="0" w:line="420" w:lineRule="atLeast"/>
        <w:ind w:firstLine="480" w:firstLineChars="200"/>
        <w:rPr>
          <w:rFonts w:ascii="宋体" w:hAnsi="宋体" w:cs="宋体"/>
          <w:highlight w:val="none"/>
        </w:rPr>
      </w:pPr>
      <w:r>
        <w:rPr>
          <w:rFonts w:hint="eastAsia" w:ascii="宋体" w:hAnsi="宋体" w:cs="宋体"/>
          <w:kern w:val="0"/>
          <w:sz w:val="24"/>
          <w:highlight w:val="none"/>
        </w:rPr>
        <w:t>“聊城市疾病预防控制中心中央空调制热设备维修服务采购项目”本着公开、公平、公正和互相信任、互利互惠的原则，由采购小组通过询价的方式择优遴选优秀供应商。项目落实政府采购政策需满足的要求：财库【2020】46 号、工信部联企业【2011】300号、财库【2014】68号、财库【2017】141号、鲁财库【2019】39号、鲁财库【2007】32号等。</w:t>
      </w:r>
    </w:p>
    <w:p>
      <w:pPr>
        <w:pStyle w:val="5"/>
        <w:widowControl/>
        <w:numPr>
          <w:ilvl w:val="0"/>
          <w:numId w:val="2"/>
        </w:numPr>
        <w:spacing w:beforeAutospacing="0" w:afterAutospacing="0" w:line="420" w:lineRule="atLeast"/>
        <w:ind w:firstLine="480" w:firstLineChars="200"/>
        <w:rPr>
          <w:rFonts w:ascii="宋体" w:hAnsi="宋体" w:cs="宋体"/>
        </w:rPr>
      </w:pPr>
      <w:r>
        <w:rPr>
          <w:rFonts w:hint="eastAsia" w:ascii="宋体" w:hAnsi="宋体" w:cs="宋体"/>
        </w:rPr>
        <w:t>采购内容</w:t>
      </w:r>
    </w:p>
    <w:p>
      <w:pPr>
        <w:pStyle w:val="5"/>
        <w:widowControl/>
        <w:numPr>
          <w:ilvl w:val="0"/>
          <w:numId w:val="0"/>
        </w:numPr>
        <w:spacing w:beforeAutospacing="0" w:afterAutospacing="0" w:line="420" w:lineRule="atLeast"/>
        <w:ind w:firstLine="480" w:firstLineChars="200"/>
        <w:rPr>
          <w:rFonts w:hint="default" w:ascii="宋体" w:hAnsi="宋体" w:eastAsia="宋体" w:cs="宋体"/>
          <w:lang w:val="en-US" w:eastAsia="zh-CN"/>
        </w:rPr>
      </w:pPr>
      <w:r>
        <w:rPr>
          <w:rFonts w:hint="eastAsia" w:ascii="宋体" w:hAnsi="宋体" w:cs="宋体"/>
          <w:lang w:val="en-US" w:eastAsia="zh-CN"/>
        </w:rPr>
        <w:t>本项目预算98000元。</w:t>
      </w:r>
      <w:r>
        <w:rPr>
          <w:rFonts w:hint="eastAsia" w:ascii="宋体" w:hAnsi="宋体" w:cs="宋体"/>
          <w:lang w:eastAsia="zh-CN"/>
        </w:rPr>
        <w:t>详情见附件</w:t>
      </w:r>
      <w:r>
        <w:rPr>
          <w:rFonts w:hint="eastAsia" w:ascii="宋体" w:hAnsi="宋体" w:cs="宋体"/>
          <w:lang w:val="en-US" w:eastAsia="zh-CN"/>
        </w:rPr>
        <w:t>1：</w:t>
      </w:r>
      <w:r>
        <w:rPr>
          <w:rFonts w:hint="eastAsia" w:ascii="宋体" w:hAnsi="宋体" w:cs="宋体"/>
          <w:kern w:val="0"/>
          <w:sz w:val="24"/>
        </w:rPr>
        <w:t>聊城市疾病预防控制中心</w:t>
      </w:r>
      <w:r>
        <w:rPr>
          <w:rFonts w:hint="eastAsia" w:ascii="宋体" w:hAnsi="宋体" w:cs="宋体"/>
          <w:kern w:val="0"/>
          <w:sz w:val="24"/>
          <w:lang w:val="en-US" w:eastAsia="zh-CN"/>
        </w:rPr>
        <w:t>中央空调制热设备维修服务采购项目</w:t>
      </w:r>
      <w:r>
        <w:rPr>
          <w:rFonts w:hint="eastAsia" w:ascii="宋体" w:hAnsi="宋体" w:cs="宋体"/>
          <w:lang w:val="en-US" w:eastAsia="zh-CN"/>
        </w:rPr>
        <w:t>询价单（点击链接可直接下载）</w:t>
      </w:r>
    </w:p>
    <w:p>
      <w:pPr>
        <w:pStyle w:val="5"/>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ascii="宋体" w:cs="宋体"/>
        </w:rPr>
      </w:pPr>
      <w:r>
        <w:rPr>
          <w:rFonts w:hint="eastAsia" w:ascii="宋体" w:hAnsi="宋体" w:cs="宋体"/>
          <w:lang w:eastAsia="zh-CN"/>
        </w:rPr>
        <w:t>五</w:t>
      </w:r>
      <w:r>
        <w:rPr>
          <w:rFonts w:hint="eastAsia" w:ascii="宋体" w:hAnsi="宋体" w:cs="宋体"/>
        </w:rPr>
        <w:t>、供应商应具备的条件</w:t>
      </w:r>
    </w:p>
    <w:p>
      <w:pPr>
        <w:pStyle w:val="5"/>
        <w:widowControl/>
        <w:spacing w:beforeAutospacing="0" w:afterAutospacing="0" w:line="420" w:lineRule="atLeast"/>
        <w:ind w:firstLine="480" w:firstLineChars="200"/>
        <w:rPr>
          <w:rFonts w:hint="eastAsia" w:ascii="宋体" w:hAnsi="宋体" w:cs="宋体"/>
        </w:rPr>
      </w:pPr>
      <w:r>
        <w:rPr>
          <w:rFonts w:hint="eastAsia" w:ascii="宋体" w:hAnsi="宋体" w:cs="宋体"/>
        </w:rPr>
        <w:t>1、符合《中华人民共和国政府采购法》第二十二条规定；</w:t>
      </w:r>
    </w:p>
    <w:p>
      <w:pPr>
        <w:pStyle w:val="5"/>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cs="宋体"/>
          <w:lang w:val="en-US" w:eastAsia="zh-CN"/>
        </w:rPr>
      </w:pPr>
      <w:r>
        <w:rPr>
          <w:rFonts w:hint="eastAsia" w:ascii="宋体" w:hAnsi="宋体" w:cs="宋体"/>
          <w:lang w:val="en-US" w:eastAsia="zh-CN"/>
        </w:rPr>
        <w:t>2、在中华人民共和国境内合法注册，具有良好的企业信誉，并且在人员、设备、资金等方面具有承担本项目的能力和经验；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lang w:val="en-US" w:eastAsia="zh-CN"/>
        </w:rPr>
      </w:pPr>
      <w:r>
        <w:rPr>
          <w:rFonts w:hint="eastAsia" w:ascii="宋体" w:hAnsi="宋体"/>
          <w:szCs w:val="21"/>
          <w:lang w:val="en-US" w:eastAsia="zh-CN"/>
        </w:rPr>
        <w:t>3、</w:t>
      </w:r>
      <w:r>
        <w:rPr>
          <w:rFonts w:hint="eastAsia" w:ascii="宋体" w:hAnsi="宋体" w:cs="宋体"/>
          <w:lang w:eastAsia="zh-CN"/>
        </w:rPr>
        <w:t>合同签定后,乙方须确保在</w:t>
      </w:r>
      <w:r>
        <w:rPr>
          <w:rFonts w:hint="eastAsia" w:ascii="宋体" w:hAnsi="宋体" w:cs="宋体"/>
          <w:lang w:val="en-US" w:eastAsia="zh-CN"/>
        </w:rPr>
        <w:t>7</w:t>
      </w:r>
      <w:r>
        <w:rPr>
          <w:rFonts w:hint="eastAsia" w:ascii="宋体" w:hAnsi="宋体" w:cs="宋体"/>
          <w:lang w:eastAsia="zh-CN"/>
        </w:rPr>
        <w:t>日内</w:t>
      </w:r>
      <w:r>
        <w:rPr>
          <w:rFonts w:hint="eastAsia" w:ascii="宋体" w:hAnsi="宋体" w:cs="宋体"/>
          <w:lang w:val="en-US" w:eastAsia="zh-CN"/>
        </w:rPr>
        <w:t>完成维修</w:t>
      </w:r>
      <w:r>
        <w:rPr>
          <w:rFonts w:hint="eastAsia" w:ascii="宋体" w:hAnsi="宋体" w:cs="宋体"/>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cs="宋体"/>
          <w:lang w:val="en-US" w:eastAsia="zh-CN"/>
        </w:rPr>
      </w:pPr>
      <w:r>
        <w:rPr>
          <w:rFonts w:hint="eastAsia" w:ascii="宋体" w:hAnsi="宋体" w:cs="宋体"/>
          <w:lang w:val="en-US" w:eastAsia="zh-CN"/>
        </w:rPr>
        <w:t>六、报名方式与时间</w:t>
      </w:r>
    </w:p>
    <w:p>
      <w:pPr>
        <w:pStyle w:val="5"/>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lang w:val="en-US" w:eastAsia="zh-CN"/>
        </w:rPr>
      </w:pPr>
      <w:r>
        <w:rPr>
          <w:rFonts w:hint="eastAsia" w:ascii="宋体" w:hAnsi="宋体" w:cs="宋体"/>
          <w:lang w:val="en-US" w:eastAsia="zh-CN"/>
        </w:rPr>
        <w:t>填写《询价单》（见附件），签字并盖章后将询价单及营业执照电子版发送至邮箱或将询价单原件和营业执照复印件寄送至采购单位（发送邮件后请电话告知）。</w:t>
      </w:r>
    </w:p>
    <w:p>
      <w:pPr>
        <w:pStyle w:val="5"/>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eastAsia="宋体" w:cs="宋体"/>
          <w:color w:val="auto"/>
          <w:highlight w:val="red"/>
          <w:lang w:val="en-US" w:eastAsia="zh-CN"/>
        </w:rPr>
      </w:pPr>
      <w:r>
        <w:rPr>
          <w:rFonts w:hint="eastAsia" w:ascii="宋体" w:hAnsi="宋体" w:cs="宋体"/>
          <w:color w:val="auto"/>
          <w:lang w:val="en-US" w:eastAsia="zh-CN"/>
        </w:rPr>
        <w:t>时间：</w:t>
      </w:r>
      <w:r>
        <w:rPr>
          <w:rFonts w:hint="eastAsia" w:ascii="宋体" w:hAnsi="宋体" w:cs="宋体"/>
          <w:color w:val="auto"/>
          <w:highlight w:val="none"/>
          <w:lang w:val="en-US" w:eastAsia="zh-CN"/>
        </w:rPr>
        <w:t>2023年11月20日—2023年11月24日</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rPr>
        <w:t>联系人：</w:t>
      </w:r>
      <w:r>
        <w:rPr>
          <w:rFonts w:hint="eastAsia" w:ascii="宋体" w:hAnsi="宋体" w:cs="宋体"/>
          <w:i w:val="0"/>
          <w:caps w:val="0"/>
          <w:color w:val="000000"/>
          <w:spacing w:val="0"/>
          <w:sz w:val="24"/>
          <w:szCs w:val="24"/>
          <w:shd w:val="clear" w:fill="FFFFFF"/>
          <w:lang w:val="en-US" w:eastAsia="zh-CN"/>
        </w:rPr>
        <w:t>衣厚举</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rPr>
        <w:t>联系电话：</w:t>
      </w:r>
      <w:r>
        <w:rPr>
          <w:rFonts w:hint="eastAsia" w:ascii="宋体" w:hAnsi="宋体" w:cs="宋体"/>
          <w:i w:val="0"/>
          <w:caps w:val="0"/>
          <w:color w:val="000000"/>
          <w:spacing w:val="0"/>
          <w:sz w:val="24"/>
          <w:szCs w:val="24"/>
          <w:shd w:val="clear" w:fill="FFFFFF"/>
          <w:lang w:val="en-US" w:eastAsia="zh-CN"/>
        </w:rPr>
        <w:t>0635-8535700</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cs="宋体"/>
          <w:i w:val="0"/>
          <w:caps w:val="0"/>
          <w:color w:val="000000"/>
          <w:spacing w:val="0"/>
          <w:sz w:val="24"/>
          <w:szCs w:val="24"/>
          <w:shd w:val="clear" w:fill="FFFFFF"/>
          <w:lang w:val="en-US" w:eastAsia="zh-CN"/>
        </w:rPr>
      </w:pPr>
      <w:r>
        <w:rPr>
          <w:rFonts w:hint="eastAsia" w:ascii="宋体" w:hAnsi="宋体" w:cs="宋体"/>
          <w:i w:val="0"/>
          <w:caps w:val="0"/>
          <w:color w:val="000000"/>
          <w:spacing w:val="0"/>
          <w:sz w:val="24"/>
          <w:szCs w:val="24"/>
          <w:shd w:val="clear" w:fill="FFFFFF"/>
          <w:lang w:val="en-US" w:eastAsia="zh-CN"/>
        </w:rPr>
        <w:t>邮箱：</w:t>
      </w:r>
      <w:r>
        <w:rPr>
          <w:rFonts w:hint="eastAsia" w:ascii="宋体" w:hAnsi="宋体" w:cs="宋体"/>
          <w:i w:val="0"/>
          <w:caps w:val="0"/>
          <w:color w:val="000000"/>
          <w:spacing w:val="0"/>
          <w:sz w:val="24"/>
          <w:szCs w:val="24"/>
          <w:shd w:val="clear" w:fill="FFFFFF"/>
          <w:lang w:val="en-US" w:eastAsia="zh-CN"/>
        </w:rPr>
        <w:fldChar w:fldCharType="begin"/>
      </w:r>
      <w:r>
        <w:rPr>
          <w:rFonts w:hint="eastAsia" w:ascii="宋体" w:hAnsi="宋体" w:cs="宋体"/>
          <w:i w:val="0"/>
          <w:caps w:val="0"/>
          <w:color w:val="000000"/>
          <w:spacing w:val="0"/>
          <w:sz w:val="24"/>
          <w:szCs w:val="24"/>
          <w:shd w:val="clear" w:fill="FFFFFF"/>
          <w:lang w:val="en-US" w:eastAsia="zh-CN"/>
        </w:rPr>
        <w:instrText xml:space="preserve"> HYPERLINK "mailto:lcsjkzxbgs@lc.shandong.cn" </w:instrText>
      </w:r>
      <w:r>
        <w:rPr>
          <w:rFonts w:hint="eastAsia" w:ascii="宋体" w:hAnsi="宋体" w:cs="宋体"/>
          <w:i w:val="0"/>
          <w:caps w:val="0"/>
          <w:color w:val="000000"/>
          <w:spacing w:val="0"/>
          <w:sz w:val="24"/>
          <w:szCs w:val="24"/>
          <w:shd w:val="clear" w:fill="FFFFFF"/>
          <w:lang w:val="en-US" w:eastAsia="zh-CN"/>
        </w:rPr>
        <w:fldChar w:fldCharType="separate"/>
      </w:r>
      <w:r>
        <w:rPr>
          <w:rStyle w:val="9"/>
          <w:rFonts w:hint="eastAsia" w:ascii="宋体" w:hAnsi="宋体" w:cs="宋体"/>
          <w:i w:val="0"/>
          <w:caps w:val="0"/>
          <w:color w:val="000000"/>
          <w:spacing w:val="0"/>
          <w:sz w:val="24"/>
          <w:szCs w:val="24"/>
          <w:shd w:val="clear" w:fill="FFFFFF"/>
          <w:lang w:val="en-US" w:eastAsia="zh-CN"/>
        </w:rPr>
        <w:t>lcsjkzxbgs@lc.shandong.cn</w:t>
      </w:r>
      <w:r>
        <w:rPr>
          <w:rFonts w:hint="eastAsia" w:ascii="宋体" w:hAnsi="宋体" w:cs="宋体"/>
          <w:i w:val="0"/>
          <w:caps w:val="0"/>
          <w:color w:val="000000"/>
          <w:spacing w:val="0"/>
          <w:sz w:val="24"/>
          <w:szCs w:val="24"/>
          <w:shd w:val="clear" w:fill="FFFFFF"/>
          <w:lang w:val="en-US" w:eastAsia="zh-CN"/>
        </w:rPr>
        <w:fldChar w:fldCharType="end"/>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i w:val="0"/>
          <w:caps w:val="0"/>
          <w:color w:val="000000"/>
          <w:spacing w:val="0"/>
          <w:sz w:val="24"/>
          <w:szCs w:val="24"/>
          <w:shd w:val="clear" w:fill="FFFFFF"/>
          <w:lang w:val="en-US" w:eastAsia="zh-CN"/>
        </w:rPr>
      </w:pPr>
      <w:r>
        <w:rPr>
          <w:rFonts w:hint="eastAsia" w:ascii="宋体" w:hAnsi="宋体" w:cs="宋体"/>
          <w:i w:val="0"/>
          <w:caps w:val="0"/>
          <w:color w:val="000000"/>
          <w:spacing w:val="0"/>
          <w:sz w:val="24"/>
          <w:szCs w:val="24"/>
          <w:shd w:val="clear" w:fill="FFFFFF"/>
          <w:lang w:val="en-US" w:eastAsia="zh-CN"/>
        </w:rPr>
        <w:t>地址：聊城市湖南路2号</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20" w:lineRule="atLeast"/>
        <w:ind w:leftChars="200"/>
        <w:textAlignment w:val="auto"/>
        <w:rPr>
          <w:rFonts w:hint="eastAsia" w:ascii="宋体" w:hAnsi="宋体" w:cs="宋体"/>
          <w:lang w:eastAsia="zh-CN"/>
        </w:rPr>
      </w:pPr>
      <w:r>
        <w:rPr>
          <w:rFonts w:hint="eastAsia" w:ascii="宋体" w:hAnsi="宋体" w:cs="宋体"/>
        </w:rPr>
        <w:t>本次集中采购的最终解释权为聊城市疾病预防控制中心采购小组</w:t>
      </w:r>
      <w:r>
        <w:rPr>
          <w:rFonts w:hint="eastAsia" w:ascii="宋体" w:hAnsi="宋体" w:cs="宋体"/>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textAlignment w:val="auto"/>
        <w:rPr>
          <w:rFonts w:hint="eastAsia" w:ascii="宋体" w:hAnsi="宋体" w:cs="宋体"/>
          <w:lang w:eastAsia="zh-CN"/>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cs="宋体"/>
          <w:lang w:val="en-US" w:eastAsia="zh-CN"/>
        </w:rPr>
      </w:pPr>
      <w:r>
        <w:rPr>
          <w:rFonts w:hint="eastAsia" w:ascii="宋体" w:hAnsi="宋体" w:cs="宋体"/>
          <w:lang w:eastAsia="zh-CN"/>
        </w:rPr>
        <w:t>附件</w:t>
      </w:r>
      <w:r>
        <w:rPr>
          <w:rFonts w:hint="eastAsia" w:ascii="宋体" w:hAnsi="宋体" w:cs="宋体"/>
          <w:lang w:val="en-US" w:eastAsia="zh-CN"/>
        </w:rPr>
        <w:t>1：</w:t>
      </w:r>
      <w:r>
        <w:rPr>
          <w:rFonts w:hint="eastAsia" w:ascii="宋体" w:hAnsi="宋体" w:cs="宋体"/>
          <w:kern w:val="0"/>
          <w:sz w:val="24"/>
        </w:rPr>
        <w:t>聊城市疾病预防控制中心</w:t>
      </w:r>
      <w:r>
        <w:rPr>
          <w:rFonts w:hint="eastAsia" w:ascii="宋体" w:hAnsi="宋体" w:cs="宋体"/>
          <w:kern w:val="0"/>
          <w:sz w:val="24"/>
          <w:lang w:val="en-US" w:eastAsia="zh-CN"/>
        </w:rPr>
        <w:t>中央空调制热设备维修服务采购项目</w:t>
      </w:r>
      <w:r>
        <w:rPr>
          <w:rFonts w:hint="eastAsia" w:ascii="宋体" w:hAnsi="宋体" w:cs="宋体"/>
          <w:lang w:val="en-US" w:eastAsia="zh-CN"/>
        </w:rPr>
        <w:t>询价单</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textAlignment w:val="auto"/>
        <w:rPr>
          <w:rFonts w:hint="default" w:ascii="宋体" w:hAnsi="宋体" w:cs="宋体"/>
          <w:lang w:val="en-US" w:eastAsia="zh-CN"/>
        </w:rPr>
      </w:pPr>
    </w:p>
    <w:p>
      <w:pPr>
        <w:pStyle w:val="5"/>
        <w:widowControl/>
        <w:spacing w:beforeAutospacing="0" w:afterAutospacing="0" w:line="420" w:lineRule="atLeast"/>
        <w:ind w:left="420" w:leftChars="200"/>
        <w:rPr>
          <w:rFonts w:ascii="宋体" w:hAnsi="宋体" w:cs="宋体"/>
        </w:rPr>
      </w:pPr>
    </w:p>
    <w:p>
      <w:pPr>
        <w:pStyle w:val="5"/>
        <w:widowControl/>
        <w:spacing w:beforeAutospacing="0" w:afterAutospacing="0" w:line="420" w:lineRule="atLeast"/>
        <w:ind w:firstLine="480" w:firstLineChars="200"/>
        <w:jc w:val="right"/>
      </w:pPr>
      <w:r>
        <w:rPr>
          <w:rFonts w:hint="eastAsia" w:ascii="宋体" w:hAnsi="宋体" w:cs="宋体"/>
        </w:rPr>
        <w:t>聊城市疾病预防控制中心</w:t>
      </w:r>
    </w:p>
    <w:p>
      <w:pPr>
        <w:pStyle w:val="5"/>
        <w:widowControl/>
        <w:spacing w:beforeAutospacing="0" w:afterAutospacing="0" w:line="420" w:lineRule="atLeast"/>
        <w:ind w:firstLine="480" w:firstLineChars="200"/>
        <w:jc w:val="right"/>
        <w:rPr>
          <w:rFonts w:hint="eastAsia" w:ascii="宋体" w:hAnsi="宋体" w:cs="宋体"/>
          <w:color w:val="auto"/>
          <w:highlight w:val="none"/>
        </w:rPr>
      </w:pPr>
      <w:r>
        <w:rPr>
          <w:rFonts w:ascii="宋体" w:hAnsi="宋体" w:cs="宋体"/>
          <w:color w:val="auto"/>
          <w:highlight w:val="none"/>
        </w:rPr>
        <w:t>202</w:t>
      </w:r>
      <w:r>
        <w:rPr>
          <w:rFonts w:hint="eastAsia" w:ascii="宋体" w:hAnsi="宋体" w:cs="宋体"/>
          <w:color w:val="auto"/>
          <w:highlight w:val="none"/>
          <w:lang w:val="en-US" w:eastAsia="zh-CN"/>
        </w:rPr>
        <w:t>3</w:t>
      </w:r>
      <w:r>
        <w:rPr>
          <w:rFonts w:hint="eastAsia" w:ascii="宋体" w:hAnsi="宋体" w:cs="宋体"/>
          <w:color w:val="auto"/>
          <w:highlight w:val="none"/>
        </w:rPr>
        <w:t>年</w:t>
      </w:r>
      <w:r>
        <w:rPr>
          <w:rFonts w:hint="eastAsia" w:ascii="宋体" w:hAnsi="宋体" w:cs="宋体"/>
          <w:color w:val="auto"/>
          <w:highlight w:val="none"/>
          <w:lang w:val="en-US" w:eastAsia="zh-CN"/>
        </w:rPr>
        <w:t>11</w:t>
      </w:r>
      <w:r>
        <w:rPr>
          <w:rFonts w:hint="eastAsia" w:ascii="宋体" w:hAnsi="宋体" w:cs="宋体"/>
          <w:color w:val="auto"/>
          <w:highlight w:val="none"/>
        </w:rPr>
        <w:t>月</w:t>
      </w:r>
      <w:r>
        <w:rPr>
          <w:rFonts w:hint="eastAsia" w:ascii="宋体" w:hAnsi="宋体" w:cs="宋体"/>
          <w:color w:val="auto"/>
          <w:highlight w:val="none"/>
          <w:lang w:val="en-US" w:eastAsia="zh-CN"/>
        </w:rPr>
        <w:t>17</w:t>
      </w:r>
      <w:r>
        <w:rPr>
          <w:rFonts w:hint="eastAsia" w:ascii="宋体" w:hAnsi="宋体" w:cs="宋体"/>
          <w:color w:val="auto"/>
          <w:highlight w:val="none"/>
        </w:rPr>
        <w:t>日</w:t>
      </w:r>
    </w:p>
    <w:p>
      <w:pPr>
        <w:pStyle w:val="5"/>
        <w:widowControl/>
        <w:spacing w:beforeAutospacing="0" w:afterAutospacing="0" w:line="420" w:lineRule="atLeast"/>
        <w:ind w:firstLine="480" w:firstLineChars="200"/>
        <w:rPr>
          <w:rFonts w:hint="eastAsia" w:ascii="宋体" w:hAnsi="宋体" w:cs="宋体"/>
          <w:color w:val="auto"/>
          <w:highlight w:val="yellow"/>
        </w:rPr>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b w:val="0"/>
          <w:bCs/>
          <w:sz w:val="36"/>
          <w:szCs w:val="36"/>
        </w:rPr>
      </w:pPr>
    </w:p>
    <w:p>
      <w:pPr>
        <w:jc w:val="center"/>
        <w:rPr>
          <w:rFonts w:hint="eastAsia" w:ascii="黑体" w:hAnsi="黑体" w:eastAsia="黑体" w:cs="黑体"/>
          <w:b w:val="0"/>
          <w:bCs/>
          <w:sz w:val="36"/>
          <w:szCs w:val="36"/>
        </w:rPr>
      </w:pPr>
      <w:r>
        <w:rPr>
          <w:rFonts w:hint="eastAsia" w:ascii="黑体" w:hAnsi="黑体" w:eastAsia="黑体" w:cs="黑体"/>
          <w:b w:val="0"/>
          <w:bCs/>
          <w:sz w:val="36"/>
          <w:szCs w:val="36"/>
        </w:rPr>
        <w:t>聊城市疾病预防控制中心</w:t>
      </w:r>
      <w:r>
        <w:rPr>
          <w:rFonts w:hint="eastAsia" w:ascii="黑体" w:hAnsi="黑体" w:eastAsia="黑体" w:cs="黑体"/>
          <w:b w:val="0"/>
          <w:bCs/>
          <w:sz w:val="36"/>
          <w:szCs w:val="36"/>
          <w:lang w:val="en-US" w:eastAsia="zh-CN"/>
        </w:rPr>
        <w:t>中央空调制热设备维修服务采购项目</w:t>
      </w:r>
      <w:r>
        <w:rPr>
          <w:rFonts w:hint="eastAsia" w:ascii="黑体" w:hAnsi="黑体" w:eastAsia="黑体" w:cs="黑体"/>
          <w:b w:val="0"/>
          <w:bCs/>
          <w:sz w:val="36"/>
          <w:szCs w:val="36"/>
        </w:rPr>
        <w:t>询价单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b/>
          <w:bCs/>
          <w:sz w:val="28"/>
          <w:szCs w:val="28"/>
          <w:lang w:eastAsia="zh-CN"/>
        </w:rPr>
      </w:pPr>
    </w:p>
    <w:tbl>
      <w:tblPr>
        <w:tblStyle w:val="7"/>
        <w:tblpPr w:leftFromText="180" w:rightFromText="180" w:vertAnchor="text" w:horzAnchor="page" w:tblpX="756" w:tblpY="241"/>
        <w:tblOverlap w:val="never"/>
        <w:tblW w:w="15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7361"/>
        <w:gridCol w:w="1152"/>
        <w:gridCol w:w="1396"/>
        <w:gridCol w:w="148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333" w:type="dxa"/>
            <w:noWrap w:val="0"/>
            <w:vAlign w:val="center"/>
          </w:tcPr>
          <w:p>
            <w:pPr>
              <w:jc w:val="center"/>
              <w:rPr>
                <w:b/>
                <w:sz w:val="24"/>
                <w:szCs w:val="24"/>
              </w:rPr>
            </w:pPr>
            <w:r>
              <w:rPr>
                <w:rFonts w:hint="eastAsia"/>
                <w:b/>
                <w:sz w:val="24"/>
                <w:szCs w:val="24"/>
                <w:lang w:val="en-US" w:eastAsia="zh-CN"/>
              </w:rPr>
              <w:t>采购</w:t>
            </w:r>
            <w:r>
              <w:rPr>
                <w:rFonts w:hint="eastAsia"/>
                <w:b/>
                <w:sz w:val="24"/>
                <w:szCs w:val="24"/>
              </w:rPr>
              <w:t>名称</w:t>
            </w:r>
          </w:p>
        </w:tc>
        <w:tc>
          <w:tcPr>
            <w:tcW w:w="7361" w:type="dxa"/>
            <w:noWrap w:val="0"/>
            <w:vAlign w:val="center"/>
          </w:tcPr>
          <w:p>
            <w:pPr>
              <w:jc w:val="center"/>
              <w:rPr>
                <w:rFonts w:hint="eastAsia" w:eastAsia="宋体"/>
                <w:b/>
                <w:sz w:val="24"/>
                <w:szCs w:val="24"/>
                <w:lang w:val="en-US" w:eastAsia="zh-CN"/>
              </w:rPr>
            </w:pPr>
            <w:r>
              <w:rPr>
                <w:rFonts w:hint="eastAsia"/>
                <w:b/>
                <w:sz w:val="24"/>
                <w:szCs w:val="24"/>
              </w:rPr>
              <w:t>规格/型号</w:t>
            </w:r>
            <w:r>
              <w:rPr>
                <w:rFonts w:hint="eastAsia"/>
                <w:b/>
                <w:sz w:val="24"/>
                <w:szCs w:val="24"/>
                <w:lang w:val="en-US" w:eastAsia="zh-CN"/>
              </w:rPr>
              <w:t>/要求</w:t>
            </w:r>
          </w:p>
        </w:tc>
        <w:tc>
          <w:tcPr>
            <w:tcW w:w="1152" w:type="dxa"/>
            <w:noWrap w:val="0"/>
            <w:vAlign w:val="center"/>
          </w:tcPr>
          <w:p>
            <w:pPr>
              <w:jc w:val="center"/>
              <w:rPr>
                <w:rFonts w:hint="eastAsia"/>
                <w:b/>
                <w:sz w:val="24"/>
                <w:szCs w:val="24"/>
                <w:lang w:eastAsia="zh-CN"/>
              </w:rPr>
            </w:pPr>
            <w:r>
              <w:rPr>
                <w:rFonts w:hint="eastAsia"/>
                <w:b/>
                <w:sz w:val="24"/>
                <w:szCs w:val="24"/>
                <w:lang w:eastAsia="zh-CN"/>
              </w:rPr>
              <w:t>数量</w:t>
            </w:r>
          </w:p>
        </w:tc>
        <w:tc>
          <w:tcPr>
            <w:tcW w:w="1396" w:type="dxa"/>
            <w:noWrap w:val="0"/>
            <w:vAlign w:val="center"/>
          </w:tcPr>
          <w:p>
            <w:pPr>
              <w:jc w:val="center"/>
              <w:rPr>
                <w:rFonts w:hint="eastAsia" w:eastAsia="宋体"/>
                <w:b/>
                <w:sz w:val="24"/>
                <w:szCs w:val="24"/>
                <w:lang w:eastAsia="zh-CN"/>
              </w:rPr>
            </w:pPr>
            <w:r>
              <w:rPr>
                <w:rFonts w:hint="eastAsia" w:eastAsia="宋体"/>
                <w:b/>
                <w:sz w:val="24"/>
                <w:szCs w:val="24"/>
                <w:lang w:eastAsia="zh-CN"/>
              </w:rPr>
              <w:t>单价</w:t>
            </w:r>
          </w:p>
        </w:tc>
        <w:tc>
          <w:tcPr>
            <w:tcW w:w="1487" w:type="dxa"/>
            <w:noWrap w:val="0"/>
            <w:vAlign w:val="center"/>
          </w:tcPr>
          <w:p>
            <w:pPr>
              <w:jc w:val="center"/>
              <w:rPr>
                <w:rFonts w:hint="eastAsia"/>
                <w:b/>
                <w:sz w:val="24"/>
                <w:szCs w:val="24"/>
                <w:lang w:eastAsia="zh-CN"/>
              </w:rPr>
            </w:pPr>
            <w:r>
              <w:rPr>
                <w:rFonts w:hint="eastAsia"/>
                <w:b/>
                <w:sz w:val="24"/>
                <w:szCs w:val="24"/>
                <w:lang w:eastAsia="zh-CN"/>
              </w:rPr>
              <w:t>价格</w:t>
            </w:r>
          </w:p>
        </w:tc>
        <w:tc>
          <w:tcPr>
            <w:tcW w:w="1487" w:type="dxa"/>
            <w:noWrap w:val="0"/>
            <w:vAlign w:val="center"/>
          </w:tcPr>
          <w:p>
            <w:pPr>
              <w:jc w:val="center"/>
              <w:rPr>
                <w:rFonts w:hint="default"/>
                <w:b/>
                <w:sz w:val="24"/>
                <w:szCs w:val="24"/>
                <w:lang w:val="en-US" w:eastAsia="zh-CN"/>
              </w:rPr>
            </w:pPr>
            <w:r>
              <w:rPr>
                <w:rFonts w:hint="eastAsia"/>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Style w:val="11"/>
                <w:rFonts w:hint="eastAsia" w:ascii="宋体" w:hAnsi="宋体" w:eastAsia="宋体" w:cs="宋体"/>
                <w:color w:val="000000"/>
                <w:kern w:val="0"/>
                <w:sz w:val="21"/>
                <w:szCs w:val="21"/>
                <w:lang w:val="en-US" w:eastAsia="zh-CN"/>
              </w:rPr>
              <w:t>板式换热器</w:t>
            </w:r>
          </w:p>
        </w:tc>
        <w:tc>
          <w:tcPr>
            <w:tcW w:w="7361" w:type="dxa"/>
            <w:noWrap w:val="0"/>
            <w:vAlign w:val="center"/>
          </w:tcPr>
          <w:p>
            <w:pPr>
              <w:pStyle w:val="10"/>
              <w:numPr>
                <w:ilvl w:val="0"/>
                <w:numId w:val="0"/>
              </w:numPr>
              <w:autoSpaceDE w:val="0"/>
              <w:autoSpaceDN w:val="0"/>
              <w:adjustRightInd w:val="0"/>
              <w:spacing w:line="360" w:lineRule="auto"/>
              <w:ind w:leftChars="0"/>
              <w:jc w:val="center"/>
              <w:rPr>
                <w:rFonts w:hint="eastAsia" w:ascii="宋体" w:hAnsi="宋体" w:eastAsia="宋体" w:cs="宋体"/>
                <w:sz w:val="21"/>
                <w:szCs w:val="21"/>
                <w:lang w:val="en-US" w:eastAsia="zh-CN"/>
              </w:rPr>
            </w:pPr>
            <w:r>
              <w:rPr>
                <w:rStyle w:val="11"/>
                <w:rFonts w:hint="eastAsia" w:ascii="宋体" w:hAnsi="宋体" w:eastAsia="宋体" w:cs="宋体"/>
                <w:color w:val="000000"/>
                <w:kern w:val="0"/>
                <w:sz w:val="21"/>
                <w:szCs w:val="21"/>
                <w:lang w:val="en-US" w:eastAsia="zh-CN"/>
              </w:rPr>
              <w:t>换热面积20平方，板片厚度0.6mm</w:t>
            </w:r>
            <w:r>
              <w:rPr>
                <w:rStyle w:val="11"/>
                <w:rFonts w:hint="eastAsia" w:ascii="宋体" w:hAnsi="宋体" w:cs="宋体"/>
                <w:color w:val="000000"/>
                <w:kern w:val="0"/>
                <w:sz w:val="21"/>
                <w:szCs w:val="21"/>
                <w:lang w:val="en-US" w:eastAsia="zh-CN"/>
              </w:rPr>
              <w:t>材质316L</w:t>
            </w:r>
            <w:r>
              <w:rPr>
                <w:rStyle w:val="11"/>
                <w:rFonts w:hint="eastAsia" w:ascii="宋体" w:hAnsi="宋体" w:eastAsia="宋体" w:cs="宋体"/>
                <w:color w:val="000000"/>
                <w:kern w:val="0"/>
                <w:sz w:val="21"/>
                <w:szCs w:val="21"/>
                <w:lang w:val="en-US" w:eastAsia="zh-CN"/>
              </w:rPr>
              <w:t>，脚垫材质为三元乙丙</w:t>
            </w:r>
          </w:p>
        </w:tc>
        <w:tc>
          <w:tcPr>
            <w:tcW w:w="11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1</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冷冻水泵</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流量:93~120m3/h;扬程:44~37m;功率:18.5KW</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1</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变频电子除垢仪</w:t>
            </w:r>
          </w:p>
        </w:tc>
        <w:tc>
          <w:tcPr>
            <w:tcW w:w="7361" w:type="dxa"/>
            <w:noWrap w:val="0"/>
            <w:vAlign w:val="center"/>
          </w:tcPr>
          <w:p>
            <w:pPr>
              <w:pStyle w:val="10"/>
              <w:numPr>
                <w:ilvl w:val="0"/>
                <w:numId w:val="0"/>
              </w:numPr>
              <w:autoSpaceDE w:val="0"/>
              <w:autoSpaceDN w:val="0"/>
              <w:adjustRightInd w:val="0"/>
              <w:spacing w:line="360" w:lineRule="auto"/>
              <w:ind w:leftChars="0"/>
              <w:jc w:val="center"/>
              <w:rPr>
                <w:rFonts w:hint="eastAsia" w:ascii="宋体" w:hAnsi="宋体" w:eastAsia="宋体" w:cs="宋体"/>
                <w:sz w:val="21"/>
                <w:szCs w:val="21"/>
                <w:lang w:val="en-US" w:eastAsia="zh-CN"/>
              </w:rPr>
            </w:pPr>
            <w:r>
              <w:rPr>
                <w:rStyle w:val="11"/>
                <w:rFonts w:hint="eastAsia" w:ascii="宋体" w:hAnsi="宋体" w:eastAsia="宋体" w:cs="宋体"/>
                <w:color w:val="000000"/>
                <w:kern w:val="0"/>
                <w:sz w:val="21"/>
                <w:szCs w:val="21"/>
                <w:lang w:val="en-US" w:eastAsia="zh-CN"/>
              </w:rPr>
              <w:t>DN200</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1</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法兰蜗轮蝶阀</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DN200</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2</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法兰蜗轮蝶阀</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DN100</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4</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对夹式蝶阀</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DN150</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6</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2"/>
                <w:sz w:val="21"/>
                <w:szCs w:val="21"/>
                <w:u w:val="none"/>
                <w:lang w:val="en-US" w:eastAsia="zh-CN" w:bidi="ar-SA"/>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法兰蜗轮蝶阀</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DN125</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无缝钢管</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DN200，壁厚6mm</w:t>
            </w:r>
          </w:p>
        </w:tc>
        <w:tc>
          <w:tcPr>
            <w:tcW w:w="11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r>
              <w:rPr>
                <w:rFonts w:hint="eastAsia" w:ascii="宋体" w:hAnsi="宋体" w:cs="宋体"/>
                <w:i w:val="0"/>
                <w:color w:val="000000"/>
                <w:kern w:val="0"/>
                <w:sz w:val="21"/>
                <w:szCs w:val="21"/>
                <w:u w:val="none"/>
                <w:lang w:val="en-US" w:eastAsia="zh-CN" w:bidi="ar"/>
              </w:rPr>
              <w:t>/米</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无缝钢管</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DN125，壁厚5mm</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r>
              <w:rPr>
                <w:rFonts w:hint="eastAsia" w:ascii="宋体" w:hAnsi="宋体" w:cs="宋体"/>
                <w:i w:val="0"/>
                <w:color w:val="000000"/>
                <w:kern w:val="0"/>
                <w:sz w:val="21"/>
                <w:szCs w:val="21"/>
                <w:u w:val="none"/>
                <w:lang w:val="en-US" w:eastAsia="zh-CN" w:bidi="ar"/>
              </w:rPr>
              <w:t>/米</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无缝钢管</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DN100,壁厚4.5mm</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r>
              <w:rPr>
                <w:rFonts w:hint="eastAsia" w:ascii="宋体" w:hAnsi="宋体" w:cs="宋体"/>
                <w:i w:val="0"/>
                <w:color w:val="000000"/>
                <w:kern w:val="0"/>
                <w:sz w:val="21"/>
                <w:szCs w:val="21"/>
                <w:u w:val="none"/>
                <w:lang w:val="en-US" w:eastAsia="zh-CN" w:bidi="ar"/>
              </w:rPr>
              <w:t>/米</w:t>
            </w:r>
          </w:p>
        </w:tc>
        <w:tc>
          <w:tcPr>
            <w:tcW w:w="1396"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保温内套</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3cm橡塑棉，外包PVP板</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不锈钢软化水箱</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尺寸1.5*1.5*1.5米</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Style w:val="11"/>
                <w:rFonts w:hint="eastAsia" w:ascii="宋体" w:hAnsi="宋体" w:eastAsia="宋体" w:cs="宋体"/>
                <w:color w:val="000000"/>
                <w:kern w:val="0"/>
                <w:sz w:val="21"/>
                <w:szCs w:val="21"/>
                <w:lang w:val="en-US" w:eastAsia="zh-CN"/>
              </w:rPr>
              <w:t>全自动软化水器流量型</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4T/h</w:t>
            </w:r>
          </w:p>
        </w:tc>
        <w:tc>
          <w:tcPr>
            <w:tcW w:w="11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压力表</w:t>
            </w:r>
          </w:p>
        </w:tc>
        <w:tc>
          <w:tcPr>
            <w:tcW w:w="7361" w:type="dxa"/>
            <w:noWrap w:val="0"/>
            <w:vAlign w:val="center"/>
          </w:tcPr>
          <w:p>
            <w:pPr>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0-16公斤</w:t>
            </w:r>
          </w:p>
        </w:tc>
        <w:tc>
          <w:tcPr>
            <w:tcW w:w="11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Style w:val="11"/>
                <w:rFonts w:hint="eastAsia" w:ascii="宋体" w:hAnsi="宋体" w:eastAsia="宋体" w:cs="宋体"/>
                <w:color w:val="000000"/>
                <w:kern w:val="0"/>
                <w:sz w:val="21"/>
                <w:szCs w:val="21"/>
                <w:lang w:val="en-US" w:eastAsia="zh-CN"/>
              </w:rPr>
            </w:pPr>
            <w:r>
              <w:rPr>
                <w:rStyle w:val="11"/>
                <w:rFonts w:hint="eastAsia" w:ascii="宋体" w:hAnsi="宋体" w:eastAsia="宋体" w:cs="宋体"/>
                <w:color w:val="000000"/>
                <w:kern w:val="0"/>
                <w:sz w:val="21"/>
                <w:szCs w:val="21"/>
                <w:lang w:val="en-US" w:eastAsia="zh-CN"/>
              </w:rPr>
              <w:t>温度计</w:t>
            </w:r>
          </w:p>
        </w:tc>
        <w:tc>
          <w:tcPr>
            <w:tcW w:w="7361" w:type="dxa"/>
            <w:noWrap w:val="0"/>
            <w:vAlign w:val="center"/>
          </w:tcPr>
          <w:p>
            <w:pPr>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0-150℃</w:t>
            </w:r>
          </w:p>
        </w:tc>
        <w:tc>
          <w:tcPr>
            <w:tcW w:w="11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cs="宋体"/>
                <w:i w:val="0"/>
                <w:color w:val="000000"/>
                <w:kern w:val="2"/>
                <w:sz w:val="21"/>
                <w:szCs w:val="21"/>
                <w:u w:val="none"/>
                <w:lang w:val="en-US" w:eastAsia="zh-CN" w:bidi="ar-SA"/>
              </w:rPr>
              <w:t>/个</w:t>
            </w:r>
          </w:p>
        </w:tc>
        <w:tc>
          <w:tcPr>
            <w:tcW w:w="1396" w:type="dxa"/>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333" w:type="dxa"/>
            <w:noWrap w:val="0"/>
            <w:vAlign w:val="center"/>
          </w:tcPr>
          <w:p>
            <w:pPr>
              <w:keepNext w:val="0"/>
              <w:keepLines w:val="0"/>
              <w:widowControl/>
              <w:suppressLineNumbers w:val="0"/>
              <w:jc w:val="center"/>
              <w:textAlignment w:val="center"/>
              <w:rPr>
                <w:rStyle w:val="11"/>
                <w:rFonts w:hint="default" w:ascii="宋体" w:hAnsi="宋体" w:eastAsia="宋体" w:cs="宋体"/>
                <w:color w:val="000000"/>
                <w:kern w:val="0"/>
                <w:sz w:val="21"/>
                <w:szCs w:val="21"/>
                <w:lang w:val="en-US" w:eastAsia="zh-CN"/>
              </w:rPr>
            </w:pPr>
            <w:r>
              <w:rPr>
                <w:rStyle w:val="11"/>
                <w:rFonts w:hint="eastAsia" w:ascii="宋体" w:hAnsi="宋体" w:eastAsia="宋体" w:cs="宋体"/>
                <w:color w:val="000000"/>
                <w:kern w:val="0"/>
                <w:sz w:val="21"/>
                <w:szCs w:val="21"/>
                <w:lang w:val="en-US" w:eastAsia="zh-CN"/>
              </w:rPr>
              <w:t>其他</w:t>
            </w:r>
          </w:p>
        </w:tc>
        <w:tc>
          <w:tcPr>
            <w:tcW w:w="7361" w:type="dxa"/>
            <w:noWrap w:val="0"/>
            <w:vAlign w:val="center"/>
          </w:tcPr>
          <w:p>
            <w:pPr>
              <w:jc w:val="center"/>
              <w:rPr>
                <w:rFonts w:hint="eastAsia" w:ascii="宋体" w:hAnsi="宋体" w:eastAsia="宋体" w:cs="宋体"/>
                <w:color w:val="000000"/>
                <w:kern w:val="0"/>
                <w:sz w:val="21"/>
                <w:szCs w:val="21"/>
                <w:lang w:val="en-US" w:eastAsia="zh-CN" w:bidi="ar-SA"/>
              </w:rPr>
            </w:pPr>
            <w:r>
              <w:rPr>
                <w:rStyle w:val="11"/>
                <w:rFonts w:hint="eastAsia" w:ascii="宋体" w:hAnsi="宋体" w:eastAsia="宋体" w:cs="宋体"/>
                <w:color w:val="000000"/>
                <w:kern w:val="0"/>
                <w:sz w:val="21"/>
                <w:szCs w:val="21"/>
                <w:lang w:val="en-US" w:eastAsia="zh-CN"/>
              </w:rPr>
              <w:t>附材、人工</w:t>
            </w:r>
          </w:p>
        </w:tc>
        <w:tc>
          <w:tcPr>
            <w:tcW w:w="11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1/批</w:t>
            </w:r>
          </w:p>
        </w:tc>
        <w:tc>
          <w:tcPr>
            <w:tcW w:w="1396"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87"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694" w:type="dxa"/>
            <w:gridSpan w:val="2"/>
            <w:noWrap w:val="0"/>
            <w:vAlign w:val="center"/>
          </w:tcPr>
          <w:p>
            <w:pPr>
              <w:jc w:val="center"/>
              <w:rPr>
                <w:rFonts w:hint="default" w:eastAsia="宋体"/>
                <w:sz w:val="24"/>
                <w:szCs w:val="24"/>
                <w:lang w:val="en-US" w:eastAsia="zh-CN"/>
              </w:rPr>
            </w:pPr>
            <w:r>
              <w:rPr>
                <w:rFonts w:hint="eastAsia"/>
                <w:b/>
                <w:sz w:val="24"/>
                <w:szCs w:val="24"/>
              </w:rPr>
              <w:t>合计金额</w:t>
            </w:r>
            <w:r>
              <w:rPr>
                <w:rFonts w:hint="eastAsia"/>
                <w:b/>
                <w:sz w:val="24"/>
                <w:szCs w:val="24"/>
                <w:lang w:eastAsia="zh-CN"/>
              </w:rPr>
              <w:t>（元）</w:t>
            </w:r>
          </w:p>
        </w:tc>
        <w:tc>
          <w:tcPr>
            <w:tcW w:w="5522" w:type="dxa"/>
            <w:gridSpan w:val="4"/>
            <w:noWrap w:val="0"/>
            <w:vAlign w:val="center"/>
          </w:tcPr>
          <w:p>
            <w:pPr>
              <w:jc w:val="center"/>
              <w:rPr>
                <w:sz w:val="24"/>
                <w:szCs w:val="24"/>
              </w:rPr>
            </w:pPr>
            <w:r>
              <w:rPr>
                <w:rStyle w:val="11"/>
                <w:rFonts w:ascii="宋体" w:hAnsi="宋体"/>
                <w:b/>
                <w:spacing w:val="-6"/>
                <w:sz w:val="22"/>
                <w:szCs w:val="22"/>
              </w:rPr>
              <w:t>大写:</w:t>
            </w:r>
            <w:r>
              <w:rPr>
                <w:rStyle w:val="11"/>
                <w:rFonts w:hint="eastAsia" w:ascii="宋体" w:hAnsi="宋体"/>
                <w:b/>
                <w:spacing w:val="-6"/>
                <w:sz w:val="22"/>
                <w:szCs w:val="22"/>
                <w:lang w:val="en-US" w:eastAsia="zh-CN"/>
              </w:rPr>
              <w:t xml:space="preserve"> 整</w:t>
            </w:r>
            <w:r>
              <w:rPr>
                <w:rStyle w:val="11"/>
                <w:rFonts w:ascii="宋体" w:hAnsi="宋体"/>
                <w:b/>
                <w:spacing w:val="-6"/>
                <w:sz w:val="22"/>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333" w:type="dxa"/>
            <w:noWrap w:val="0"/>
            <w:vAlign w:val="center"/>
          </w:tcPr>
          <w:p>
            <w:pPr>
              <w:jc w:val="center"/>
              <w:rPr>
                <w:b/>
                <w:sz w:val="24"/>
                <w:szCs w:val="24"/>
              </w:rPr>
            </w:pPr>
            <w:r>
              <w:rPr>
                <w:rFonts w:hint="eastAsia"/>
                <w:b/>
                <w:sz w:val="24"/>
                <w:szCs w:val="24"/>
              </w:rPr>
              <w:t>供应商</w:t>
            </w:r>
          </w:p>
        </w:tc>
        <w:tc>
          <w:tcPr>
            <w:tcW w:w="12883" w:type="dxa"/>
            <w:gridSpan w:val="5"/>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333" w:type="dxa"/>
            <w:noWrap w:val="0"/>
            <w:vAlign w:val="top"/>
          </w:tcPr>
          <w:p>
            <w:pPr>
              <w:jc w:val="center"/>
              <w:rPr>
                <w:b/>
                <w:sz w:val="24"/>
                <w:szCs w:val="24"/>
              </w:rPr>
            </w:pPr>
            <w:r>
              <w:rPr>
                <w:rFonts w:hint="eastAsia"/>
                <w:b/>
                <w:sz w:val="24"/>
                <w:szCs w:val="24"/>
              </w:rPr>
              <w:t>联系人/电话</w:t>
            </w:r>
          </w:p>
        </w:tc>
        <w:tc>
          <w:tcPr>
            <w:tcW w:w="12883" w:type="dxa"/>
            <w:gridSpan w:val="5"/>
            <w:noWrap w:val="0"/>
            <w:vAlign w:val="center"/>
          </w:tcPr>
          <w:p>
            <w:pPr>
              <w:jc w:val="center"/>
              <w:rPr>
                <w:sz w:val="24"/>
                <w:szCs w:val="24"/>
              </w:rPr>
            </w:pPr>
            <w:r>
              <w:rPr>
                <w:rStyle w:val="11"/>
                <w:rFonts w:ascii="宋体" w:hAnsi="宋体" w:cs="Times New Roman"/>
                <w:b/>
                <w:bCs/>
                <w:kern w:val="24"/>
                <w:sz w:val="24"/>
              </w:rPr>
              <w:t>联系人:</w:t>
            </w:r>
            <w:r>
              <w:rPr>
                <w:rStyle w:val="11"/>
                <w:rFonts w:hint="eastAsia" w:ascii="宋体" w:hAnsi="宋体" w:cs="Times New Roman"/>
                <w:b/>
                <w:bCs/>
                <w:kern w:val="24"/>
                <w:sz w:val="24"/>
                <w:lang w:val="en-US" w:eastAsia="zh-CN"/>
              </w:rPr>
              <w:t xml:space="preserve">          电话;</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备注：</w:t>
      </w:r>
      <w:r>
        <w:rPr>
          <w:rFonts w:hint="eastAsia" w:ascii="仿宋" w:hAnsi="仿宋" w:eastAsia="仿宋"/>
          <w:b/>
          <w:bCs/>
          <w:sz w:val="28"/>
          <w:szCs w:val="28"/>
          <w:lang w:val="en-US" w:eastAsia="zh-CN"/>
        </w:rPr>
        <w:t>1、</w:t>
      </w:r>
      <w:r>
        <w:rPr>
          <w:rFonts w:hint="eastAsia" w:ascii="仿宋" w:hAnsi="仿宋" w:eastAsia="仿宋"/>
          <w:b/>
          <w:bCs/>
          <w:sz w:val="28"/>
          <w:szCs w:val="28"/>
          <w:lang w:eastAsia="zh-CN"/>
        </w:rPr>
        <w:t>合计金额包含</w:t>
      </w:r>
      <w:r>
        <w:rPr>
          <w:rFonts w:hint="eastAsia" w:ascii="仿宋" w:hAnsi="仿宋" w:eastAsia="仿宋"/>
          <w:b/>
          <w:bCs/>
          <w:sz w:val="28"/>
          <w:szCs w:val="28"/>
          <w:lang w:val="en-US" w:eastAsia="zh-CN"/>
        </w:rPr>
        <w:t>货品、运费、安装、维修、调试、税金</w:t>
      </w:r>
      <w:r>
        <w:rPr>
          <w:rFonts w:hint="eastAsia" w:ascii="仿宋" w:hAnsi="仿宋" w:eastAsia="仿宋"/>
          <w:b/>
          <w:bCs/>
          <w:sz w:val="28"/>
          <w:szCs w:val="28"/>
          <w:lang w:eastAsia="zh-CN"/>
        </w:rPr>
        <w:t>等所有费用。</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firstLine="843" w:firstLineChars="300"/>
        <w:textAlignment w:val="auto"/>
        <w:rPr>
          <w:rFonts w:hint="eastAsia"/>
          <w:sz w:val="21"/>
          <w:szCs w:val="16"/>
          <w:lang w:val="en-US" w:eastAsia="zh-CN"/>
        </w:rPr>
      </w:pPr>
      <w:r>
        <w:rPr>
          <w:rFonts w:hint="eastAsia" w:ascii="仿宋" w:hAnsi="仿宋" w:eastAsia="仿宋"/>
          <w:b/>
          <w:bCs/>
          <w:sz w:val="28"/>
          <w:szCs w:val="28"/>
          <w:lang w:eastAsia="zh-CN"/>
        </w:rPr>
        <w:t>合计金额上加盖公司公章。</w:t>
      </w:r>
    </w:p>
    <w:p>
      <w:pPr>
        <w:rPr>
          <w:rFonts w:hint="eastAsia" w:ascii="仿宋" w:hAnsi="仿宋" w:eastAsia="仿宋"/>
          <w:sz w:val="32"/>
          <w:szCs w:val="32"/>
        </w:rPr>
      </w:pPr>
      <w:r>
        <w:rPr>
          <w:rFonts w:hint="eastAsia" w:ascii="仿宋" w:hAnsi="仿宋" w:eastAsia="仿宋"/>
          <w:sz w:val="32"/>
          <w:szCs w:val="32"/>
        </w:rPr>
        <w:t xml:space="preserve">询价人1.              2.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3. </w:t>
      </w:r>
      <w:r>
        <w:rPr>
          <w:rFonts w:hint="eastAsia" w:ascii="仿宋" w:hAnsi="仿宋" w:eastAsia="仿宋"/>
          <w:sz w:val="32"/>
          <w:szCs w:val="32"/>
          <w:lang w:val="en-US" w:eastAsia="zh-CN"/>
        </w:rPr>
        <w:t xml:space="preserve">               4.                5.</w:t>
      </w:r>
    </w:p>
    <w:p>
      <w:pPr>
        <w:ind w:firstLine="2240" w:firstLineChars="700"/>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年    月    日</w:t>
      </w:r>
    </w:p>
    <w:p/>
    <w:sectPr>
      <w:pgSz w:w="16838" w:h="11906" w:orient="landscape"/>
      <w:pgMar w:top="283" w:right="720" w:bottom="283"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3EAC5"/>
    <w:multiLevelType w:val="singleLevel"/>
    <w:tmpl w:val="9B03EAC5"/>
    <w:lvl w:ilvl="0" w:tentative="0">
      <w:start w:val="1"/>
      <w:numFmt w:val="chineseCounting"/>
      <w:suff w:val="nothing"/>
      <w:lvlText w:val="%1、"/>
      <w:lvlJc w:val="left"/>
      <w:rPr>
        <w:rFonts w:hint="eastAsia" w:cs="Times New Roman"/>
      </w:rPr>
    </w:lvl>
  </w:abstractNum>
  <w:abstractNum w:abstractNumId="1">
    <w:nsid w:val="BE3B8743"/>
    <w:multiLevelType w:val="singleLevel"/>
    <w:tmpl w:val="BE3B8743"/>
    <w:lvl w:ilvl="0" w:tentative="0">
      <w:start w:val="4"/>
      <w:numFmt w:val="chineseCounting"/>
      <w:suff w:val="nothing"/>
      <w:lvlText w:val="%1、"/>
      <w:lvlJc w:val="left"/>
      <w:rPr>
        <w:rFonts w:hint="eastAsia"/>
      </w:rPr>
    </w:lvl>
  </w:abstractNum>
  <w:abstractNum w:abstractNumId="2">
    <w:nsid w:val="CE483848"/>
    <w:multiLevelType w:val="singleLevel"/>
    <w:tmpl w:val="CE483848"/>
    <w:lvl w:ilvl="0" w:tentative="0">
      <w:start w:val="7"/>
      <w:numFmt w:val="chineseCounting"/>
      <w:suff w:val="nothing"/>
      <w:lvlText w:val="%1、"/>
      <w:lvlJc w:val="left"/>
      <w:rPr>
        <w:rFonts w:hint="eastAsia"/>
      </w:rPr>
    </w:lvl>
  </w:abstractNum>
  <w:abstractNum w:abstractNumId="3">
    <w:nsid w:val="0F669ECF"/>
    <w:multiLevelType w:val="singleLevel"/>
    <w:tmpl w:val="0F669EC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OGFlNThjY2I3OGY2NTM1MzQ4MmQxZjA2YjQ0MmEifQ=="/>
  </w:docVars>
  <w:rsids>
    <w:rsidRoot w:val="00000000"/>
    <w:rsid w:val="018526F4"/>
    <w:rsid w:val="069F2330"/>
    <w:rsid w:val="06F35CC1"/>
    <w:rsid w:val="11281F9E"/>
    <w:rsid w:val="12FB03D7"/>
    <w:rsid w:val="14F0036A"/>
    <w:rsid w:val="16065BEE"/>
    <w:rsid w:val="199A3448"/>
    <w:rsid w:val="1CBA5A50"/>
    <w:rsid w:val="1E68177D"/>
    <w:rsid w:val="207401DD"/>
    <w:rsid w:val="23B82728"/>
    <w:rsid w:val="26F43CA3"/>
    <w:rsid w:val="2A6A092B"/>
    <w:rsid w:val="31660CB9"/>
    <w:rsid w:val="38EB061A"/>
    <w:rsid w:val="400E0E9A"/>
    <w:rsid w:val="403501D5"/>
    <w:rsid w:val="41DE760E"/>
    <w:rsid w:val="424A2BD6"/>
    <w:rsid w:val="467F664E"/>
    <w:rsid w:val="484C705C"/>
    <w:rsid w:val="4E914FBA"/>
    <w:rsid w:val="527C0F72"/>
    <w:rsid w:val="528D20F2"/>
    <w:rsid w:val="54B0712B"/>
    <w:rsid w:val="56EC01BE"/>
    <w:rsid w:val="5715418D"/>
    <w:rsid w:val="5A815F93"/>
    <w:rsid w:val="5F680AE5"/>
    <w:rsid w:val="5F9526A1"/>
    <w:rsid w:val="63732D00"/>
    <w:rsid w:val="6BEC23D2"/>
    <w:rsid w:val="6E5F1528"/>
    <w:rsid w:val="6F8F4B8B"/>
    <w:rsid w:val="72B8459C"/>
    <w:rsid w:val="736B7CB1"/>
    <w:rsid w:val="74DA3AFD"/>
    <w:rsid w:val="75E672A0"/>
    <w:rsid w:val="77B43AFA"/>
    <w:rsid w:val="7D331240"/>
    <w:rsid w:val="7E9C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widowControl/>
      <w:jc w:val="center"/>
      <w:outlineLvl w:val="1"/>
    </w:pPr>
    <w:rPr>
      <w:b/>
      <w:snapToGrid w:val="0"/>
      <w:kern w:val="28"/>
      <w:sz w:val="36"/>
      <w:lang w:val="e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99"/>
    <w:rPr>
      <w:rFonts w:cs="Times New Roman"/>
      <w:color w:val="333333"/>
      <w:u w:val="none"/>
    </w:rPr>
  </w:style>
  <w:style w:type="paragraph" w:styleId="10">
    <w:name w:val="List Paragraph"/>
    <w:basedOn w:val="1"/>
    <w:unhideWhenUsed/>
    <w:qFormat/>
    <w:uiPriority w:val="99"/>
    <w:pPr>
      <w:ind w:firstLine="420" w:firstLineChars="200"/>
    </w:p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1027</Words>
  <Characters>1227</Characters>
  <Lines>0</Lines>
  <Paragraphs>0</Paragraphs>
  <TotalTime>66</TotalTime>
  <ScaleCrop>false</ScaleCrop>
  <LinksUpToDate>false</LinksUpToDate>
  <CharactersWithSpaces>1371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2023-04-27T10:43:00Z</dcterms:created>
  <dc:creator>202204QHTFF</dc:creator>
  <cp:lastModifiedBy>风轻云淡</cp:lastModifiedBy>
  <dcterms:modified xsi:type="dcterms:W3CDTF">2023-11-17T09:44:13Z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864B75D9C8FE47D787173761BE69379A_13</vt:lpwstr>
  </property>
</Properties>
</file>